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8E128C"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847AC">
        <w:rPr>
          <w:rFonts w:ascii="Arial" w:eastAsia="MS Mincho" w:hAnsi="Arial" w:cs="Arial"/>
          <w:b/>
          <w:color w:val="000000" w:themeColor="text1"/>
          <w:sz w:val="24"/>
          <w:szCs w:val="24"/>
          <w:lang w:val="en-US" w:eastAsia="en-US"/>
        </w:rPr>
        <w:t>3GPP TSG-RAN WG4 Meeting #</w:t>
      </w:r>
      <w:r w:rsidRPr="004847AC">
        <w:rPr>
          <w:rFonts w:ascii="Arial" w:eastAsia="MS Mincho" w:hAnsi="Arial" w:cs="Arial"/>
          <w:color w:val="000000" w:themeColor="text1"/>
          <w:sz w:val="20"/>
          <w:szCs w:val="20"/>
          <w:lang w:val="en-US" w:eastAsia="en-US"/>
        </w:rPr>
        <w:t xml:space="preserve"> </w:t>
      </w:r>
      <w:r w:rsidRPr="004847AC">
        <w:rPr>
          <w:rFonts w:ascii="Arial" w:eastAsia="MS Mincho" w:hAnsi="Arial" w:cs="Arial"/>
          <w:b/>
          <w:color w:val="000000" w:themeColor="text1"/>
          <w:sz w:val="24"/>
          <w:szCs w:val="24"/>
          <w:lang w:val="en-US" w:eastAsia="en-US"/>
        </w:rPr>
        <w:t>1</w:t>
      </w:r>
      <w:r w:rsidRPr="004847AC">
        <w:rPr>
          <w:rFonts w:ascii="Arial" w:eastAsiaTheme="minorEastAsia" w:hAnsi="Arial" w:cs="Arial" w:hint="eastAsia"/>
          <w:b/>
          <w:color w:val="000000" w:themeColor="text1"/>
          <w:sz w:val="24"/>
          <w:szCs w:val="24"/>
          <w:lang w:val="en-US"/>
        </w:rPr>
        <w:t>10bis</w:t>
      </w:r>
      <w:r w:rsidRPr="004847AC">
        <w:rPr>
          <w:rFonts w:ascii="Arial" w:eastAsiaTheme="minorEastAsia" w:hAnsi="Arial" w:cs="Arial"/>
          <w:b/>
          <w:color w:val="000000" w:themeColor="text1"/>
          <w:sz w:val="24"/>
          <w:szCs w:val="24"/>
          <w:lang w:val="en-US"/>
        </w:rPr>
        <w:t xml:space="preserve"> </w:t>
      </w:r>
      <w:r w:rsidRPr="00CD255E">
        <w:rPr>
          <w:rFonts w:ascii="Arial" w:eastAsiaTheme="minorEastAsia" w:hAnsi="Arial" w:cs="Arial"/>
          <w:b/>
          <w:color w:val="FF0000"/>
          <w:sz w:val="24"/>
          <w:szCs w:val="24"/>
          <w:lang w:val="en-US"/>
        </w:rPr>
        <w:t xml:space="preserve"> </w:t>
      </w:r>
      <w:r w:rsidRPr="008E128C">
        <w:rPr>
          <w:rFonts w:ascii="Arial" w:eastAsiaTheme="minorEastAsia" w:hAnsi="Arial" w:cs="Arial"/>
          <w:b/>
          <w:color w:val="000000" w:themeColor="text1"/>
          <w:sz w:val="24"/>
          <w:szCs w:val="24"/>
          <w:lang w:val="en-US"/>
        </w:rPr>
        <w:t xml:space="preserve">                                                 </w:t>
      </w:r>
      <w:r w:rsidRPr="004B176A">
        <w:rPr>
          <w:rFonts w:ascii="Arial" w:eastAsiaTheme="minorEastAsia" w:hAnsi="Arial" w:cs="Arial" w:hint="eastAsia"/>
          <w:b/>
          <w:color w:val="000000" w:themeColor="text1"/>
          <w:sz w:val="24"/>
          <w:szCs w:val="24"/>
          <w:lang w:val="en-US"/>
        </w:rPr>
        <w:t xml:space="preserve">       </w:t>
      </w:r>
      <w:r w:rsidRPr="004B176A">
        <w:rPr>
          <w:rFonts w:ascii="Arial" w:hAnsi="Arial" w:cs="Arial"/>
          <w:b/>
          <w:color w:val="000000" w:themeColor="text1"/>
          <w:sz w:val="24"/>
          <w:szCs w:val="24"/>
        </w:rPr>
        <w:t>R4-</w:t>
      </w:r>
      <w:r w:rsidR="004B176A" w:rsidRPr="004B176A">
        <w:rPr>
          <w:rFonts w:ascii="Arial" w:hAnsi="Arial" w:cs="Arial"/>
          <w:b/>
          <w:color w:val="000000" w:themeColor="text1"/>
          <w:sz w:val="24"/>
          <w:szCs w:val="24"/>
        </w:rPr>
        <w:t>2404457</w:t>
      </w:r>
    </w:p>
    <w:p w:rsidR="00A13C4C" w:rsidRPr="004847AC" w:rsidRDefault="004847AC" w:rsidP="000B7C0C">
      <w:pPr>
        <w:pStyle w:val="afb"/>
        <w:spacing w:before="120" w:after="0"/>
        <w:rPr>
          <w:rFonts w:ascii="Arial" w:hAnsi="Arial" w:cs="Arial"/>
          <w:noProof/>
          <w:color w:val="000000" w:themeColor="text1"/>
          <w:szCs w:val="24"/>
        </w:rPr>
      </w:pPr>
      <w:r w:rsidRPr="004847AC">
        <w:rPr>
          <w:rFonts w:ascii="Arial" w:hAnsi="Arial" w:cs="Arial"/>
          <w:noProof/>
          <w:color w:val="000000" w:themeColor="text1"/>
          <w:szCs w:val="24"/>
        </w:rPr>
        <w:t>Changsha, China, 15th – 19th April, 2024</w:t>
      </w:r>
    </w:p>
    <w:p w:rsidR="004847AC" w:rsidRPr="00160258" w:rsidRDefault="004847AC" w:rsidP="000B7C0C">
      <w:pPr>
        <w:pStyle w:val="afb"/>
        <w:spacing w:before="120" w:after="0"/>
        <w:rPr>
          <w:color w:val="000000" w:themeColor="text1"/>
        </w:rPr>
      </w:pPr>
      <w:bookmarkStart w:id="1" w:name="_GoBack"/>
      <w:bookmarkEnd w:id="1"/>
    </w:p>
    <w:p w:rsidR="00360188" w:rsidRPr="008E128C" w:rsidRDefault="00A63EF1" w:rsidP="00360188">
      <w:pPr>
        <w:pStyle w:val="afb"/>
        <w:spacing w:before="0" w:after="0" w:line="360" w:lineRule="auto"/>
        <w:rPr>
          <w:rFonts w:ascii="Arial" w:hAnsi="Arial" w:cs="Arial"/>
          <w:color w:val="000000" w:themeColor="text1"/>
          <w:lang w:val="en-US"/>
        </w:rPr>
      </w:pPr>
      <w:r w:rsidRPr="008E128C">
        <w:rPr>
          <w:rFonts w:ascii="Arial" w:hAnsi="Arial" w:cs="Arial"/>
          <w:color w:val="000000" w:themeColor="text1"/>
        </w:rPr>
        <w:t xml:space="preserve">Title: </w:t>
      </w:r>
      <w:r w:rsidRPr="008E128C">
        <w:rPr>
          <w:rFonts w:ascii="Arial" w:hAnsi="Arial" w:cs="Arial"/>
          <w:b w:val="0"/>
          <w:color w:val="000000" w:themeColor="text1"/>
        </w:rPr>
        <w:tab/>
      </w:r>
      <w:r w:rsidR="00E72CC9" w:rsidRPr="004847AC">
        <w:rPr>
          <w:rFonts w:ascii="Arial" w:hAnsi="Arial" w:cs="Arial" w:hint="eastAsia"/>
          <w:color w:val="000000" w:themeColor="text1"/>
          <w:lang w:val="en-US"/>
        </w:rPr>
        <w:t>Discussion</w:t>
      </w:r>
      <w:r w:rsidR="00401E6A" w:rsidRPr="004847AC">
        <w:rPr>
          <w:rFonts w:ascii="Arial" w:hAnsi="Arial" w:cs="Arial"/>
          <w:color w:val="000000" w:themeColor="text1"/>
          <w:lang w:val="en-US"/>
        </w:rPr>
        <w:t xml:space="preserve"> on </w:t>
      </w:r>
      <w:r w:rsidR="00FA279E" w:rsidRPr="004847AC">
        <w:rPr>
          <w:rFonts w:ascii="Arial" w:hAnsi="Arial" w:cs="Arial" w:hint="eastAsia"/>
          <w:color w:val="000000" w:themeColor="text1"/>
          <w:lang w:val="en-US"/>
        </w:rPr>
        <w:t xml:space="preserve">BS </w:t>
      </w:r>
      <w:r w:rsidR="00401E6A" w:rsidRPr="004847AC">
        <w:rPr>
          <w:rFonts w:ascii="Arial" w:hAnsi="Arial" w:cs="Arial"/>
          <w:color w:val="000000" w:themeColor="text1"/>
          <w:lang w:val="en-US"/>
        </w:rPr>
        <w:t>RF requirements</w:t>
      </w:r>
      <w:r w:rsidR="00B242FF" w:rsidRPr="004847AC">
        <w:rPr>
          <w:rFonts w:ascii="Arial" w:hAnsi="Arial" w:cs="Arial" w:hint="eastAsia"/>
          <w:color w:val="000000" w:themeColor="text1"/>
          <w:lang w:val="en-US"/>
        </w:rPr>
        <w:t xml:space="preserve"> </w:t>
      </w:r>
      <w:r w:rsidR="00401E6A" w:rsidRPr="004847AC">
        <w:rPr>
          <w:rFonts w:ascii="Arial" w:hAnsi="Arial" w:cs="Arial"/>
          <w:color w:val="000000" w:themeColor="text1"/>
          <w:lang w:val="en-US"/>
        </w:rPr>
        <w:t xml:space="preserve">for </w:t>
      </w:r>
      <w:r w:rsidR="00FA279E" w:rsidRPr="004847AC">
        <w:rPr>
          <w:rFonts w:ascii="Arial" w:hAnsi="Arial" w:cs="Arial" w:hint="eastAsia"/>
          <w:color w:val="000000" w:themeColor="text1"/>
          <w:lang w:val="en-US"/>
        </w:rPr>
        <w:t>SBFD</w:t>
      </w:r>
      <w:r w:rsidR="00B242FF" w:rsidRPr="004847AC">
        <w:rPr>
          <w:rFonts w:ascii="Arial" w:hAnsi="Arial" w:cs="Arial" w:hint="eastAsia"/>
          <w:color w:val="000000" w:themeColor="text1"/>
          <w:lang w:val="en-US"/>
        </w:rPr>
        <w:t xml:space="preserve"> </w:t>
      </w:r>
      <w:r w:rsidR="00B242FF" w:rsidRPr="004847AC">
        <w:rPr>
          <w:rFonts w:ascii="Arial" w:hAnsi="Arial" w:cs="Arial"/>
          <w:color w:val="000000" w:themeColor="text1"/>
          <w:lang w:val="en-US"/>
        </w:rPr>
        <w:t>operation</w:t>
      </w:r>
    </w:p>
    <w:p w:rsidR="00C34497" w:rsidRPr="008E128C" w:rsidRDefault="00C34497" w:rsidP="00A63EF1">
      <w:pPr>
        <w:pStyle w:val="afb"/>
        <w:spacing w:before="0" w:after="0" w:line="360" w:lineRule="auto"/>
        <w:rPr>
          <w:rFonts w:ascii="Arial" w:hAnsi="Arial" w:cs="Arial"/>
          <w:color w:val="000000" w:themeColor="text1"/>
        </w:rPr>
      </w:pPr>
      <w:r w:rsidRPr="008E128C">
        <w:rPr>
          <w:rFonts w:ascii="Arial" w:hAnsi="Arial" w:cs="Arial"/>
          <w:color w:val="000000" w:themeColor="text1"/>
        </w:rPr>
        <w:t xml:space="preserve">Source: </w:t>
      </w:r>
      <w:r w:rsidRPr="008E128C">
        <w:rPr>
          <w:rFonts w:ascii="Arial" w:hAnsi="Arial" w:cs="Arial"/>
          <w:color w:val="000000" w:themeColor="text1"/>
        </w:rPr>
        <w:tab/>
      </w:r>
      <w:r w:rsidRPr="008E128C">
        <w:rPr>
          <w:rFonts w:ascii="Arial" w:hAnsi="Arial" w:cs="Arial"/>
          <w:b w:val="0"/>
          <w:color w:val="000000" w:themeColor="text1"/>
        </w:rPr>
        <w:t>CATT</w:t>
      </w:r>
    </w:p>
    <w:p w:rsidR="00C34497" w:rsidRPr="008E128C" w:rsidRDefault="00C34497" w:rsidP="00A63EF1">
      <w:pPr>
        <w:pStyle w:val="afb"/>
        <w:spacing w:before="0" w:after="0" w:line="360" w:lineRule="auto"/>
        <w:rPr>
          <w:rFonts w:ascii="Arial" w:hAnsi="Arial" w:cs="Arial"/>
          <w:color w:val="000000" w:themeColor="text1"/>
        </w:rPr>
      </w:pPr>
      <w:r w:rsidRPr="008E128C">
        <w:rPr>
          <w:rFonts w:ascii="Arial" w:hAnsi="Arial" w:cs="Arial"/>
          <w:color w:val="000000" w:themeColor="text1"/>
        </w:rPr>
        <w:t>Agenda item:</w:t>
      </w:r>
      <w:r w:rsidRPr="008E128C">
        <w:rPr>
          <w:rFonts w:ascii="Arial" w:hAnsi="Arial" w:cs="Arial"/>
          <w:b w:val="0"/>
          <w:color w:val="000000" w:themeColor="text1"/>
        </w:rPr>
        <w:tab/>
      </w:r>
      <w:r w:rsidR="004847AC" w:rsidRPr="004847AC">
        <w:rPr>
          <w:rFonts w:ascii="Arial" w:hAnsi="Arial" w:cs="Arial" w:hint="eastAsia"/>
          <w:b w:val="0"/>
          <w:color w:val="000000" w:themeColor="text1"/>
        </w:rPr>
        <w:t>9.12.2</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2" w:name="DocumentFor"/>
      <w:bookmarkEnd w:id="2"/>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8368BE" w:rsidRDefault="00B91647" w:rsidP="00EE7513">
      <w:pPr>
        <w:rPr>
          <w:color w:val="000000" w:themeColor="text1"/>
          <w:sz w:val="20"/>
          <w:lang w:val="en-US"/>
        </w:rPr>
      </w:pPr>
      <w:r w:rsidRPr="008368BE">
        <w:rPr>
          <w:color w:val="000000" w:themeColor="text1"/>
        </w:rPr>
        <w:t xml:space="preserve">Technical </w:t>
      </w:r>
      <w:bookmarkStart w:id="3" w:name="spectype3"/>
      <w:r w:rsidRPr="008368BE">
        <w:rPr>
          <w:color w:val="000000" w:themeColor="text1"/>
        </w:rPr>
        <w:t>Report</w:t>
      </w:r>
      <w:bookmarkEnd w:id="3"/>
      <w:r w:rsidR="00EE7513" w:rsidRPr="008368BE">
        <w:rPr>
          <w:rFonts w:hint="eastAsia"/>
          <w:color w:val="000000" w:themeColor="text1"/>
        </w:rPr>
        <w:t xml:space="preserve"> [1]</w:t>
      </w:r>
      <w:r w:rsidRPr="008368BE">
        <w:rPr>
          <w:rFonts w:hint="eastAsia"/>
          <w:color w:val="000000" w:themeColor="text1"/>
        </w:rPr>
        <w:t xml:space="preserve"> of SBFD SI</w:t>
      </w:r>
      <w:r w:rsidR="00EE7513" w:rsidRPr="008368BE">
        <w:rPr>
          <w:rFonts w:hint="eastAsia"/>
          <w:color w:val="000000" w:themeColor="text1"/>
        </w:rPr>
        <w:t xml:space="preserve"> phase concluded </w:t>
      </w:r>
      <w:r w:rsidR="00EE7513" w:rsidRPr="008368BE">
        <w:rPr>
          <w:color w:val="000000" w:themeColor="text1"/>
          <w:lang w:val="en-US"/>
        </w:rPr>
        <w:t>that further stud</w:t>
      </w:r>
      <w:r w:rsidR="00EE7513" w:rsidRPr="008368BE">
        <w:rPr>
          <w:rFonts w:hint="eastAsia"/>
          <w:color w:val="000000" w:themeColor="text1"/>
          <w:lang w:val="en-US"/>
        </w:rPr>
        <w:t>ies are</w:t>
      </w:r>
      <w:r w:rsidR="00EE7513" w:rsidRPr="008368BE">
        <w:rPr>
          <w:color w:val="000000" w:themeColor="text1"/>
          <w:lang w:val="en-US"/>
        </w:rPr>
        <w:t xml:space="preserve"> needed on the necessit</w:t>
      </w:r>
      <w:r w:rsidR="00EE7513" w:rsidRPr="008368BE">
        <w:rPr>
          <w:rFonts w:hint="eastAsia"/>
          <w:color w:val="000000" w:themeColor="text1"/>
          <w:lang w:val="en-US"/>
        </w:rPr>
        <w:t>ies</w:t>
      </w:r>
      <w:r w:rsidR="00EE7513" w:rsidRPr="008368BE">
        <w:rPr>
          <w:color w:val="000000" w:themeColor="text1"/>
          <w:lang w:val="en-US"/>
        </w:rPr>
        <w:t xml:space="preserve"> of</w:t>
      </w:r>
      <w:r w:rsidR="00EE7513" w:rsidRPr="008368BE">
        <w:rPr>
          <w:rFonts w:hint="eastAsia"/>
          <w:color w:val="000000" w:themeColor="text1"/>
          <w:lang w:val="en-US"/>
        </w:rPr>
        <w:t xml:space="preserve"> in-channel </w:t>
      </w:r>
      <w:r w:rsidR="00EE7513" w:rsidRPr="008368BE">
        <w:rPr>
          <w:color w:val="000000" w:themeColor="text1"/>
        </w:rPr>
        <w:t>adjacent subband leakage ratio</w:t>
      </w:r>
      <w:r w:rsidR="00EE7513" w:rsidRPr="008368BE">
        <w:rPr>
          <w:rFonts w:hint="eastAsia"/>
          <w:color w:val="000000" w:themeColor="text1"/>
        </w:rPr>
        <w:t xml:space="preserve">, </w:t>
      </w:r>
      <w:r w:rsidR="00EE7513" w:rsidRPr="008368BE">
        <w:rPr>
          <w:rFonts w:hint="eastAsia"/>
          <w:color w:val="000000" w:themeColor="text1"/>
          <w:lang w:val="en-US"/>
        </w:rPr>
        <w:t xml:space="preserve">in-channel </w:t>
      </w:r>
      <w:r w:rsidR="00EE7513" w:rsidRPr="008368BE">
        <w:rPr>
          <w:color w:val="000000" w:themeColor="text1"/>
          <w:lang w:val="en-US"/>
        </w:rPr>
        <w:t>adjacent subband selectivity</w:t>
      </w:r>
      <w:r w:rsidR="00EE7513" w:rsidRPr="008368BE">
        <w:rPr>
          <w:rFonts w:hint="eastAsia"/>
          <w:color w:val="000000" w:themeColor="text1"/>
          <w:lang w:val="en-US"/>
        </w:rPr>
        <w:t xml:space="preserve"> and in-channel </w:t>
      </w:r>
      <w:r w:rsidR="00EE7513" w:rsidRPr="008368BE">
        <w:rPr>
          <w:color w:val="000000" w:themeColor="text1"/>
        </w:rPr>
        <w:t>adjacent subband blocking</w:t>
      </w:r>
      <w:r w:rsidR="00EE7513" w:rsidRPr="008368BE">
        <w:rPr>
          <w:rFonts w:hint="eastAsia"/>
          <w:color w:val="000000" w:themeColor="text1"/>
        </w:rPr>
        <w:t xml:space="preserve">, </w:t>
      </w:r>
      <w:r w:rsidR="00DF6B2E" w:rsidRPr="008368BE">
        <w:rPr>
          <w:color w:val="000000" w:themeColor="text1"/>
          <w:lang w:val="en-US"/>
        </w:rPr>
        <w:t>transmitter intermodulation</w:t>
      </w:r>
      <w:r w:rsidR="00DF6B2E" w:rsidRPr="008368BE">
        <w:rPr>
          <w:rFonts w:hint="eastAsia"/>
          <w:color w:val="000000" w:themeColor="text1"/>
        </w:rPr>
        <w:t xml:space="preserve"> also need </w:t>
      </w:r>
      <w:r w:rsidR="006C1D96" w:rsidRPr="008368BE">
        <w:rPr>
          <w:rFonts w:hint="eastAsia"/>
          <w:color w:val="000000" w:themeColor="text1"/>
        </w:rPr>
        <w:t xml:space="preserve">to be </w:t>
      </w:r>
      <w:r w:rsidR="00DF6B2E" w:rsidRPr="008368BE">
        <w:rPr>
          <w:rFonts w:hint="eastAsia"/>
          <w:color w:val="000000" w:themeColor="text1"/>
        </w:rPr>
        <w:t>further stud</w:t>
      </w:r>
      <w:r w:rsidR="006C1D96" w:rsidRPr="008368BE">
        <w:rPr>
          <w:rFonts w:hint="eastAsia"/>
          <w:color w:val="000000" w:themeColor="text1"/>
        </w:rPr>
        <w:t>ied</w:t>
      </w:r>
      <w:r w:rsidR="00DF6B2E" w:rsidRPr="008368BE">
        <w:rPr>
          <w:rFonts w:hint="eastAsia"/>
          <w:color w:val="000000" w:themeColor="text1"/>
        </w:rPr>
        <w:t>. T</w:t>
      </w:r>
      <w:r w:rsidR="00EE7513" w:rsidRPr="008368BE">
        <w:rPr>
          <w:rFonts w:hint="eastAsia"/>
          <w:color w:val="000000" w:themeColor="text1"/>
        </w:rPr>
        <w:t xml:space="preserve">his </w:t>
      </w:r>
      <w:r w:rsidR="00EE7513" w:rsidRPr="008368BE">
        <w:rPr>
          <w:rFonts w:hint="eastAsia"/>
          <w:color w:val="000000" w:themeColor="text1"/>
          <w:sz w:val="20"/>
          <w:lang w:val="en-US"/>
        </w:rPr>
        <w:t xml:space="preserve">contribution provides our </w:t>
      </w:r>
      <w:r w:rsidR="00EE7513" w:rsidRPr="008368BE">
        <w:rPr>
          <w:color w:val="000000" w:themeColor="text1"/>
          <w:sz w:val="20"/>
          <w:lang w:val="en-US"/>
        </w:rPr>
        <w:t xml:space="preserve">further </w:t>
      </w:r>
      <w:r w:rsidR="00EE7513" w:rsidRPr="008368BE">
        <w:rPr>
          <w:rFonts w:hint="eastAsia"/>
          <w:color w:val="000000" w:themeColor="text1"/>
          <w:sz w:val="20"/>
          <w:lang w:val="en-US"/>
        </w:rPr>
        <w:t>analys</w:t>
      </w:r>
      <w:r w:rsidR="00EE7513" w:rsidRPr="008368BE">
        <w:rPr>
          <w:color w:val="000000" w:themeColor="text1"/>
          <w:sz w:val="20"/>
          <w:lang w:val="en-US"/>
        </w:rPr>
        <w:t>is</w:t>
      </w:r>
      <w:r w:rsidR="00EE7513" w:rsidRPr="008368BE">
        <w:rPr>
          <w:rFonts w:hint="eastAsia"/>
          <w:color w:val="000000" w:themeColor="text1"/>
          <w:sz w:val="20"/>
          <w:lang w:val="en-US"/>
        </w:rPr>
        <w:t xml:space="preserve"> of the requirements</w:t>
      </w:r>
      <w:r w:rsidR="000B44BA" w:rsidRPr="008368BE">
        <w:rPr>
          <w:rFonts w:hint="eastAsia"/>
          <w:color w:val="000000" w:themeColor="text1"/>
          <w:sz w:val="20"/>
          <w:lang w:val="en-US"/>
        </w:rPr>
        <w:t xml:space="preserve"> </w:t>
      </w:r>
      <w:r w:rsidR="000B44BA" w:rsidRPr="008368BE">
        <w:rPr>
          <w:color w:val="000000" w:themeColor="text1"/>
          <w:sz w:val="20"/>
          <w:lang w:val="en-US"/>
        </w:rPr>
        <w:t>based on the</w:t>
      </w:r>
      <w:r w:rsidR="000B44BA" w:rsidRPr="008368BE">
        <w:rPr>
          <w:rFonts w:hint="eastAsia"/>
          <w:color w:val="000000" w:themeColor="text1"/>
          <w:sz w:val="20"/>
          <w:lang w:val="en-US"/>
        </w:rPr>
        <w:t xml:space="preserve"> </w:t>
      </w:r>
      <w:r w:rsidR="00FC1BB5" w:rsidRPr="008368BE">
        <w:rPr>
          <w:color w:val="000000" w:themeColor="text1"/>
        </w:rPr>
        <w:t>technical report</w:t>
      </w:r>
      <w:r w:rsidR="00712B24" w:rsidRPr="008368BE">
        <w:rPr>
          <w:rFonts w:hint="eastAsia"/>
          <w:color w:val="000000" w:themeColor="text1"/>
          <w:sz w:val="20"/>
          <w:lang w:val="en-US"/>
        </w:rPr>
        <w:t xml:space="preserve"> </w:t>
      </w:r>
      <w:r w:rsidR="000B44BA" w:rsidRPr="008368BE">
        <w:rPr>
          <w:rFonts w:hint="eastAsia"/>
          <w:color w:val="000000" w:themeColor="text1"/>
          <w:sz w:val="20"/>
          <w:lang w:val="en-US"/>
        </w:rPr>
        <w:t>[1]</w:t>
      </w:r>
      <w:r w:rsidR="00EE7513" w:rsidRPr="008368BE">
        <w:rPr>
          <w:rFonts w:hint="eastAsia"/>
          <w:color w:val="000000" w:themeColor="text1"/>
          <w:sz w:val="20"/>
          <w:lang w:val="en-US"/>
        </w:rPr>
        <w:t>.</w:t>
      </w:r>
    </w:p>
    <w:p w:rsidR="007552FA" w:rsidRDefault="00B242FF" w:rsidP="007552F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lang w:eastAsia="zh-CN"/>
        </w:rPr>
        <w:t>RF Requirement</w:t>
      </w:r>
    </w:p>
    <w:p w:rsidR="001D2F76" w:rsidRDefault="001D2F76" w:rsidP="00B6543C">
      <w:pPr>
        <w:pStyle w:val="2"/>
        <w:numPr>
          <w:ilvl w:val="1"/>
          <w:numId w:val="20"/>
        </w:numPr>
      </w:pPr>
      <w:r>
        <w:rPr>
          <w:rFonts w:hint="eastAsia"/>
        </w:rPr>
        <w:t xml:space="preserve">BS </w:t>
      </w:r>
      <w:r w:rsidRPr="00F95B02">
        <w:t>classes</w:t>
      </w:r>
    </w:p>
    <w:p w:rsidR="00A61EC8" w:rsidRDefault="00A61EC8" w:rsidP="00A61EC8">
      <w:r>
        <w:t>Before analysing the RF requirements, it is needed to determine which classes of BS need to be analysed in SBFD WI phase, we recommend LA BS as the highest priority, MR BS as the second priority and WA BS as the lowest priority</w:t>
      </w:r>
      <w:r w:rsidR="009E121F">
        <w:rPr>
          <w:rFonts w:hint="eastAsia"/>
        </w:rPr>
        <w:t xml:space="preserve"> </w:t>
      </w:r>
      <w:r w:rsidR="009E121F">
        <w:t>according to the technical report [1] of SI phase</w:t>
      </w:r>
      <w:r>
        <w:t>.</w:t>
      </w:r>
    </w:p>
    <w:p w:rsidR="00A61EC8" w:rsidRPr="00A61EC8" w:rsidRDefault="00A61EC8" w:rsidP="00A61EC8">
      <w:pPr>
        <w:rPr>
          <w:b/>
        </w:rPr>
      </w:pPr>
      <w:r w:rsidRPr="00A61EC8">
        <w:rPr>
          <w:b/>
        </w:rPr>
        <w:t xml:space="preserve">Proposal 1: LA BS </w:t>
      </w:r>
      <w:r w:rsidR="00370C10">
        <w:rPr>
          <w:rFonts w:hint="eastAsia"/>
          <w:b/>
        </w:rPr>
        <w:t xml:space="preserve">RF requirements are defined in WI phase, </w:t>
      </w:r>
      <w:r w:rsidRPr="00A61EC8">
        <w:rPr>
          <w:b/>
        </w:rPr>
        <w:t xml:space="preserve">MR BS </w:t>
      </w:r>
      <w:r w:rsidR="00370C10">
        <w:rPr>
          <w:rFonts w:hint="eastAsia"/>
          <w:b/>
        </w:rPr>
        <w:t>can also be considered.</w:t>
      </w:r>
      <w:r w:rsidR="004262C5">
        <w:rPr>
          <w:rFonts w:hint="eastAsia"/>
          <w:b/>
        </w:rPr>
        <w:t xml:space="preserve"> </w:t>
      </w:r>
      <w:r w:rsidR="00370C10">
        <w:rPr>
          <w:rFonts w:hint="eastAsia"/>
          <w:b/>
        </w:rPr>
        <w:t>FFS</w:t>
      </w:r>
      <w:r w:rsidRPr="00A61EC8">
        <w:rPr>
          <w:b/>
        </w:rPr>
        <w:t xml:space="preserve"> WA BS.</w:t>
      </w:r>
    </w:p>
    <w:p w:rsidR="00975A51" w:rsidRDefault="00992416" w:rsidP="00B6543C">
      <w:pPr>
        <w:pStyle w:val="2"/>
        <w:numPr>
          <w:ilvl w:val="1"/>
          <w:numId w:val="20"/>
        </w:numPr>
      </w:pPr>
      <w:r w:rsidRPr="003E3E60">
        <w:rPr>
          <w:rFonts w:hint="eastAsia"/>
        </w:rPr>
        <w:t>New RF requirements</w:t>
      </w:r>
      <w:r w:rsidR="00B242FF">
        <w:rPr>
          <w:rFonts w:hint="eastAsia"/>
        </w:rPr>
        <w:t xml:space="preserve"> </w:t>
      </w:r>
      <w:r w:rsidR="00B242FF">
        <w:t>for SBFD operation</w:t>
      </w:r>
    </w:p>
    <w:p w:rsidR="00A64B7D" w:rsidRPr="008368BE" w:rsidRDefault="00A64B7D" w:rsidP="00A64B7D">
      <w:pPr>
        <w:rPr>
          <w:color w:val="000000" w:themeColor="text1"/>
          <w:lang w:val="en-US"/>
        </w:rPr>
      </w:pPr>
      <w:r w:rsidRPr="008368BE">
        <w:rPr>
          <w:color w:val="000000" w:themeColor="text1"/>
          <w:lang w:val="en-US"/>
        </w:rPr>
        <w:t xml:space="preserve">In </w:t>
      </w:r>
      <w:r w:rsidR="00C01C2E" w:rsidRPr="008368BE">
        <w:rPr>
          <w:rFonts w:hint="eastAsia"/>
          <w:color w:val="000000" w:themeColor="text1"/>
          <w:lang w:val="en-US"/>
        </w:rPr>
        <w:t>TR [1]</w:t>
      </w:r>
      <w:r w:rsidRPr="008368BE">
        <w:rPr>
          <w:color w:val="000000" w:themeColor="text1"/>
          <w:lang w:val="en-US"/>
        </w:rPr>
        <w:t xml:space="preserve">, the following new RF requirements </w:t>
      </w:r>
      <w:r w:rsidRPr="008368BE">
        <w:rPr>
          <w:rFonts w:hint="eastAsia"/>
          <w:color w:val="000000" w:themeColor="text1"/>
          <w:lang w:val="en-US"/>
        </w:rPr>
        <w:t xml:space="preserve">needed </w:t>
      </w:r>
      <w:r w:rsidR="00AE000E" w:rsidRPr="008368BE">
        <w:rPr>
          <w:rFonts w:hint="eastAsia"/>
          <w:color w:val="000000" w:themeColor="text1"/>
          <w:lang w:val="en-US"/>
        </w:rPr>
        <w:t xml:space="preserve">to be </w:t>
      </w:r>
      <w:r w:rsidRPr="008368BE">
        <w:rPr>
          <w:rFonts w:hint="eastAsia"/>
          <w:color w:val="000000" w:themeColor="text1"/>
          <w:lang w:val="en-US"/>
        </w:rPr>
        <w:t xml:space="preserve">further </w:t>
      </w:r>
      <w:r w:rsidRPr="008368BE">
        <w:rPr>
          <w:color w:val="000000" w:themeColor="text1"/>
          <w:lang w:val="en-US"/>
        </w:rPr>
        <w:t>analy</w:t>
      </w:r>
      <w:r w:rsidR="00AE000E" w:rsidRPr="008368BE">
        <w:rPr>
          <w:rFonts w:hint="eastAsia"/>
          <w:color w:val="000000" w:themeColor="text1"/>
          <w:lang w:val="en-US"/>
        </w:rPr>
        <w:t>zed</w:t>
      </w:r>
      <w:r w:rsidR="00C51EC8" w:rsidRPr="008368BE">
        <w:rPr>
          <w:rFonts w:hint="eastAsia"/>
          <w:color w:val="000000" w:themeColor="text1"/>
          <w:lang w:val="en-US"/>
        </w:rPr>
        <w:t>,</w:t>
      </w:r>
    </w:p>
    <w:p w:rsidR="007A3D54" w:rsidRPr="008368BE" w:rsidRDefault="007A3D54" w:rsidP="00B6543C">
      <w:pPr>
        <w:numPr>
          <w:ilvl w:val="1"/>
          <w:numId w:val="24"/>
        </w:numPr>
        <w:rPr>
          <w:color w:val="000000" w:themeColor="text1"/>
          <w:lang w:val="en-US"/>
        </w:rPr>
      </w:pPr>
      <w:r w:rsidRPr="008368BE">
        <w:rPr>
          <w:color w:val="000000" w:themeColor="text1"/>
        </w:rPr>
        <w:t>In-channel adjacent subband leakage ratio</w:t>
      </w:r>
      <w:r w:rsidRPr="008368BE">
        <w:rPr>
          <w:color w:val="000000" w:themeColor="text1"/>
          <w:lang w:val="en-US"/>
        </w:rPr>
        <w:t xml:space="preserve"> </w:t>
      </w:r>
    </w:p>
    <w:p w:rsidR="00A64B7D" w:rsidRPr="008368BE" w:rsidRDefault="00EE7513" w:rsidP="00B6543C">
      <w:pPr>
        <w:numPr>
          <w:ilvl w:val="1"/>
          <w:numId w:val="24"/>
        </w:numPr>
        <w:rPr>
          <w:color w:val="000000" w:themeColor="text1"/>
          <w:lang w:val="en-US"/>
        </w:rPr>
      </w:pPr>
      <w:r w:rsidRPr="008368BE">
        <w:rPr>
          <w:rFonts w:hint="eastAsia"/>
          <w:color w:val="000000" w:themeColor="text1"/>
          <w:lang w:val="en-US"/>
        </w:rPr>
        <w:t>I</w:t>
      </w:r>
      <w:r w:rsidR="00A64B7D" w:rsidRPr="008368BE">
        <w:rPr>
          <w:color w:val="000000" w:themeColor="text1"/>
          <w:lang w:val="en-US"/>
        </w:rPr>
        <w:t>n-channel adjacent subband selectivity</w:t>
      </w:r>
    </w:p>
    <w:p w:rsidR="00753427" w:rsidRPr="008368BE" w:rsidRDefault="00EE7513" w:rsidP="00B6543C">
      <w:pPr>
        <w:numPr>
          <w:ilvl w:val="1"/>
          <w:numId w:val="24"/>
        </w:numPr>
        <w:rPr>
          <w:color w:val="000000" w:themeColor="text1"/>
          <w:lang w:val="en-US"/>
        </w:rPr>
      </w:pPr>
      <w:r w:rsidRPr="008368BE">
        <w:rPr>
          <w:rFonts w:hint="eastAsia"/>
          <w:color w:val="000000" w:themeColor="text1"/>
        </w:rPr>
        <w:t>I</w:t>
      </w:r>
      <w:r w:rsidR="00753427" w:rsidRPr="008368BE">
        <w:rPr>
          <w:color w:val="000000" w:themeColor="text1"/>
        </w:rPr>
        <w:t>n-channel adjacent subband blocking</w:t>
      </w:r>
    </w:p>
    <w:p w:rsidR="004B29FA" w:rsidRPr="008368BE" w:rsidRDefault="00C44CF3" w:rsidP="000F62E9">
      <w:pPr>
        <w:rPr>
          <w:color w:val="000000" w:themeColor="text1"/>
        </w:rPr>
      </w:pPr>
      <w:r w:rsidRPr="008368BE">
        <w:rPr>
          <w:color w:val="000000" w:themeColor="text1"/>
          <w:lang w:val="en-US"/>
        </w:rPr>
        <w:t>From co-existence aspect consideration</w:t>
      </w:r>
      <w:r w:rsidR="00C94529" w:rsidRPr="008368BE">
        <w:rPr>
          <w:color w:val="000000" w:themeColor="text1"/>
          <w:lang w:val="en-US"/>
        </w:rPr>
        <w:t>,</w:t>
      </w:r>
      <w:r w:rsidR="00C94529" w:rsidRPr="008368BE">
        <w:rPr>
          <w:rFonts w:hint="eastAsia"/>
          <w:color w:val="000000" w:themeColor="text1"/>
          <w:lang w:val="en-US"/>
        </w:rPr>
        <w:t xml:space="preserve"> </w:t>
      </w:r>
      <w:r w:rsidR="004B29FA" w:rsidRPr="008368BE">
        <w:rPr>
          <w:color w:val="000000" w:themeColor="text1"/>
        </w:rPr>
        <w:t>we think the following two requirements are necessary,</w:t>
      </w:r>
    </w:p>
    <w:p w:rsidR="00992416" w:rsidRPr="008368BE" w:rsidRDefault="00992416" w:rsidP="00B6543C">
      <w:pPr>
        <w:pStyle w:val="afa"/>
        <w:numPr>
          <w:ilvl w:val="0"/>
          <w:numId w:val="22"/>
        </w:numPr>
        <w:spacing w:before="0" w:line="240" w:lineRule="auto"/>
        <w:ind w:firstLineChars="0"/>
        <w:rPr>
          <w:color w:val="000000" w:themeColor="text1"/>
        </w:rPr>
      </w:pPr>
      <w:r w:rsidRPr="008368BE">
        <w:rPr>
          <w:color w:val="000000" w:themeColor="text1"/>
        </w:rPr>
        <w:t xml:space="preserve">In-channel adjacent subband leakage </w:t>
      </w:r>
      <w:r w:rsidRPr="008368BE">
        <w:rPr>
          <w:rFonts w:hint="eastAsia"/>
          <w:color w:val="000000" w:themeColor="text1"/>
        </w:rPr>
        <w:t>p</w:t>
      </w:r>
      <w:r w:rsidRPr="008368BE">
        <w:rPr>
          <w:color w:val="000000" w:themeColor="text1"/>
        </w:rPr>
        <w:t xml:space="preserve">ower </w:t>
      </w:r>
      <w:r w:rsidRPr="008368BE">
        <w:rPr>
          <w:rFonts w:hint="eastAsia"/>
          <w:color w:val="000000" w:themeColor="text1"/>
        </w:rPr>
        <w:t>r</w:t>
      </w:r>
      <w:r w:rsidRPr="008368BE">
        <w:rPr>
          <w:color w:val="000000" w:themeColor="text1"/>
        </w:rPr>
        <w:t xml:space="preserve">atio </w:t>
      </w:r>
    </w:p>
    <w:p w:rsidR="00992416" w:rsidRPr="008368BE" w:rsidRDefault="004B29FA" w:rsidP="00B6543C">
      <w:pPr>
        <w:pStyle w:val="afa"/>
        <w:numPr>
          <w:ilvl w:val="0"/>
          <w:numId w:val="22"/>
        </w:numPr>
        <w:spacing w:before="0" w:line="240" w:lineRule="auto"/>
        <w:ind w:firstLineChars="0"/>
        <w:rPr>
          <w:b/>
          <w:color w:val="000000" w:themeColor="text1"/>
          <w:lang w:val="en-US"/>
        </w:rPr>
      </w:pPr>
      <w:r w:rsidRPr="008368BE">
        <w:rPr>
          <w:color w:val="000000" w:themeColor="text1"/>
        </w:rPr>
        <w:t>In-channel adjacent subband selectivity</w:t>
      </w:r>
    </w:p>
    <w:p w:rsidR="001049A9" w:rsidRPr="008368BE" w:rsidRDefault="00C44CF3" w:rsidP="000F62E9">
      <w:pPr>
        <w:rPr>
          <w:color w:val="000000" w:themeColor="text1"/>
          <w:lang w:val="en-US"/>
        </w:rPr>
      </w:pPr>
      <w:r w:rsidRPr="008368BE">
        <w:rPr>
          <w:color w:val="000000" w:themeColor="text1"/>
          <w:lang w:val="en-US"/>
        </w:rPr>
        <w:t xml:space="preserve">The above requirement can use the co-existence </w:t>
      </w:r>
      <w:r w:rsidR="00335CA3" w:rsidRPr="008368BE">
        <w:rPr>
          <w:rFonts w:hint="eastAsia"/>
          <w:color w:val="000000" w:themeColor="text1"/>
          <w:lang w:val="en-US"/>
        </w:rPr>
        <w:t>study</w:t>
      </w:r>
      <w:r w:rsidR="00335CA3" w:rsidRPr="008368BE">
        <w:rPr>
          <w:color w:val="000000" w:themeColor="text1"/>
          <w:lang w:val="en-US"/>
        </w:rPr>
        <w:t xml:space="preserve"> </w:t>
      </w:r>
      <w:r w:rsidRPr="008368BE">
        <w:rPr>
          <w:color w:val="000000" w:themeColor="text1"/>
          <w:lang w:val="en-US"/>
        </w:rPr>
        <w:t>conclusion.</w:t>
      </w:r>
    </w:p>
    <w:p w:rsidR="009D6851" w:rsidRPr="008368BE" w:rsidRDefault="009D6851" w:rsidP="000F62E9">
      <w:pPr>
        <w:rPr>
          <w:b/>
          <w:color w:val="000000" w:themeColor="text1"/>
          <w:lang w:val="en-US"/>
        </w:rPr>
      </w:pPr>
      <w:r w:rsidRPr="008368BE">
        <w:rPr>
          <w:b/>
          <w:color w:val="000000" w:themeColor="text1"/>
          <w:lang w:val="en-US"/>
        </w:rPr>
        <w:t xml:space="preserve">Proposal </w:t>
      </w:r>
      <w:r w:rsidR="006F77D7" w:rsidRPr="008368BE">
        <w:rPr>
          <w:rFonts w:hint="eastAsia"/>
          <w:b/>
          <w:color w:val="000000" w:themeColor="text1"/>
          <w:lang w:val="en-US"/>
        </w:rPr>
        <w:t>2</w:t>
      </w:r>
      <w:r w:rsidRPr="008368BE">
        <w:rPr>
          <w:b/>
          <w:color w:val="000000" w:themeColor="text1"/>
          <w:lang w:val="en-US"/>
        </w:rPr>
        <w:t>: The following new RF requirements are needed for SBFD BS,</w:t>
      </w:r>
      <w:r w:rsidR="00C44CF3" w:rsidRPr="008368BE">
        <w:rPr>
          <w:b/>
          <w:color w:val="000000" w:themeColor="text1"/>
          <w:lang w:val="en-US"/>
        </w:rPr>
        <w:t xml:space="preserve"> the requirements can be derived from the co-existence simulation.</w:t>
      </w:r>
    </w:p>
    <w:p w:rsidR="009D6851" w:rsidRPr="008368BE" w:rsidRDefault="009D6851" w:rsidP="00B6543C">
      <w:pPr>
        <w:pStyle w:val="afa"/>
        <w:numPr>
          <w:ilvl w:val="0"/>
          <w:numId w:val="22"/>
        </w:numPr>
        <w:spacing w:before="0" w:line="240" w:lineRule="auto"/>
        <w:ind w:firstLineChars="0"/>
        <w:rPr>
          <w:b/>
          <w:color w:val="000000" w:themeColor="text1"/>
        </w:rPr>
      </w:pPr>
      <w:r w:rsidRPr="008368BE">
        <w:rPr>
          <w:b/>
          <w:color w:val="000000" w:themeColor="text1"/>
        </w:rPr>
        <w:t xml:space="preserve">In-channel adjacent subband leakage </w:t>
      </w:r>
      <w:r w:rsidRPr="008368BE">
        <w:rPr>
          <w:rFonts w:hint="eastAsia"/>
          <w:b/>
          <w:color w:val="000000" w:themeColor="text1"/>
        </w:rPr>
        <w:t>p</w:t>
      </w:r>
      <w:r w:rsidRPr="008368BE">
        <w:rPr>
          <w:b/>
          <w:color w:val="000000" w:themeColor="text1"/>
        </w:rPr>
        <w:t xml:space="preserve">ower </w:t>
      </w:r>
      <w:r w:rsidRPr="008368BE">
        <w:rPr>
          <w:rFonts w:hint="eastAsia"/>
          <w:b/>
          <w:color w:val="000000" w:themeColor="text1"/>
        </w:rPr>
        <w:t>r</w:t>
      </w:r>
      <w:r w:rsidRPr="008368BE">
        <w:rPr>
          <w:b/>
          <w:color w:val="000000" w:themeColor="text1"/>
        </w:rPr>
        <w:t xml:space="preserve">atio </w:t>
      </w:r>
    </w:p>
    <w:p w:rsidR="009D6851" w:rsidRPr="008368BE" w:rsidRDefault="009D6851" w:rsidP="00B6543C">
      <w:pPr>
        <w:pStyle w:val="afa"/>
        <w:numPr>
          <w:ilvl w:val="0"/>
          <w:numId w:val="22"/>
        </w:numPr>
        <w:spacing w:before="0" w:line="240" w:lineRule="auto"/>
        <w:ind w:firstLineChars="0"/>
        <w:rPr>
          <w:b/>
          <w:color w:val="000000" w:themeColor="text1"/>
        </w:rPr>
      </w:pPr>
      <w:r w:rsidRPr="008368BE">
        <w:rPr>
          <w:b/>
          <w:color w:val="000000" w:themeColor="text1"/>
        </w:rPr>
        <w:t>In-channel adjacent subband selectivity</w:t>
      </w:r>
    </w:p>
    <w:p w:rsidR="00C44CF3" w:rsidRPr="008368BE" w:rsidRDefault="00C44CF3" w:rsidP="00C44CF3">
      <w:pPr>
        <w:rPr>
          <w:color w:val="000000" w:themeColor="text1"/>
          <w:lang w:val="en-US"/>
        </w:rPr>
      </w:pPr>
      <w:r w:rsidRPr="008368BE">
        <w:rPr>
          <w:color w:val="000000" w:themeColor="text1"/>
          <w:lang w:val="en-US"/>
        </w:rPr>
        <w:t>For the in-channel adjacent subband blocking requirement, it may also be needed considering the co-existence with other BS. For legacy system, non-co</w:t>
      </w:r>
      <w:r w:rsidR="006D54DF">
        <w:rPr>
          <w:rFonts w:hint="eastAsia"/>
          <w:color w:val="000000" w:themeColor="text1"/>
          <w:lang w:val="en-US"/>
        </w:rPr>
        <w:t>l</w:t>
      </w:r>
      <w:r w:rsidRPr="008368BE">
        <w:rPr>
          <w:color w:val="000000" w:themeColor="text1"/>
          <w:lang w:val="en-US"/>
        </w:rPr>
        <w:t xml:space="preserve">ocated scenario </w:t>
      </w:r>
      <w:r w:rsidR="00335CA3" w:rsidRPr="008368BE">
        <w:rPr>
          <w:rFonts w:hint="eastAsia"/>
          <w:color w:val="000000" w:themeColor="text1"/>
          <w:lang w:val="en-US"/>
        </w:rPr>
        <w:t>may be</w:t>
      </w:r>
      <w:r w:rsidR="00335CA3" w:rsidRPr="008368BE">
        <w:rPr>
          <w:color w:val="000000" w:themeColor="text1"/>
          <w:lang w:val="en-US"/>
        </w:rPr>
        <w:t xml:space="preserve"> </w:t>
      </w:r>
      <w:r w:rsidRPr="008368BE">
        <w:rPr>
          <w:color w:val="000000" w:themeColor="text1"/>
          <w:lang w:val="en-US"/>
        </w:rPr>
        <w:t>the worst case for blocking signal</w:t>
      </w:r>
      <w:r w:rsidR="00335CA3" w:rsidRPr="008368BE">
        <w:rPr>
          <w:rFonts w:hint="eastAsia"/>
          <w:color w:val="000000" w:themeColor="text1"/>
          <w:lang w:val="en-US"/>
        </w:rPr>
        <w:t xml:space="preserve"> if the co-located base stations are close in the distance</w:t>
      </w:r>
      <w:r w:rsidRPr="008368BE">
        <w:rPr>
          <w:color w:val="000000" w:themeColor="text1"/>
          <w:lang w:val="en-US"/>
        </w:rPr>
        <w:t>. But for SBFD deployment, the co</w:t>
      </w:r>
      <w:r w:rsidR="00335CA3" w:rsidRPr="008368BE">
        <w:rPr>
          <w:rFonts w:hint="eastAsia"/>
          <w:color w:val="000000" w:themeColor="text1"/>
          <w:lang w:val="en-US"/>
        </w:rPr>
        <w:t>-</w:t>
      </w:r>
      <w:r w:rsidRPr="008368BE">
        <w:rPr>
          <w:color w:val="000000" w:themeColor="text1"/>
          <w:lang w:val="en-US"/>
        </w:rPr>
        <w:t>located BS subband Tx could also cause blocking to victim BS subband Rx if the isolation is not large enough. This case may need more discussion pending on decision of which one of WA, MA and LA BS will be defined.</w:t>
      </w:r>
    </w:p>
    <w:p w:rsidR="00C44CF3" w:rsidRPr="008368BE" w:rsidRDefault="00C44CF3" w:rsidP="001049A9">
      <w:pPr>
        <w:rPr>
          <w:b/>
          <w:color w:val="000000" w:themeColor="text1"/>
          <w:lang w:val="en-US"/>
        </w:rPr>
      </w:pPr>
      <w:r w:rsidRPr="008368BE">
        <w:rPr>
          <w:b/>
          <w:color w:val="000000" w:themeColor="text1"/>
          <w:lang w:val="en-US"/>
        </w:rPr>
        <w:t xml:space="preserve">Proposal </w:t>
      </w:r>
      <w:r w:rsidR="006F77D7" w:rsidRPr="008368BE">
        <w:rPr>
          <w:rFonts w:hint="eastAsia"/>
          <w:b/>
          <w:color w:val="000000" w:themeColor="text1"/>
          <w:lang w:val="en-US"/>
        </w:rPr>
        <w:t>3</w:t>
      </w:r>
      <w:r w:rsidRPr="008368BE">
        <w:rPr>
          <w:b/>
          <w:color w:val="000000" w:themeColor="text1"/>
          <w:lang w:val="en-US"/>
        </w:rPr>
        <w:t>: In-channel adjacent subband blocking requirement may be needed. Both colocation and non-colocation scenario should be analyzed or simulated for the blocking signal</w:t>
      </w:r>
      <w:r w:rsidR="00335CA3" w:rsidRPr="008368BE">
        <w:rPr>
          <w:rFonts w:hint="eastAsia"/>
          <w:b/>
          <w:color w:val="000000" w:themeColor="text1"/>
          <w:lang w:val="en-US"/>
        </w:rPr>
        <w:t xml:space="preserve"> level</w:t>
      </w:r>
      <w:r w:rsidRPr="008368BE">
        <w:rPr>
          <w:b/>
          <w:color w:val="000000" w:themeColor="text1"/>
          <w:lang w:val="en-US"/>
        </w:rPr>
        <w:t xml:space="preserve">. </w:t>
      </w:r>
    </w:p>
    <w:p w:rsidR="00F222D1" w:rsidRPr="008368BE" w:rsidRDefault="00F222D1" w:rsidP="007F7B94">
      <w:pPr>
        <w:pStyle w:val="afa"/>
        <w:keepNext/>
        <w:keepLines/>
        <w:widowControl/>
        <w:tabs>
          <w:tab w:val="left" w:pos="700"/>
        </w:tabs>
        <w:overflowPunct w:val="0"/>
        <w:autoSpaceDE w:val="0"/>
        <w:autoSpaceDN w:val="0"/>
        <w:adjustRightInd w:val="0"/>
        <w:spacing w:before="120" w:after="120" w:line="240" w:lineRule="auto"/>
        <w:ind w:left="468" w:firstLineChars="0" w:firstLine="0"/>
        <w:textAlignment w:val="baseline"/>
        <w:outlineLvl w:val="2"/>
        <w:rPr>
          <w:rFonts w:ascii="Arial" w:hAnsi="Arial"/>
          <w:vanish/>
          <w:color w:val="000000" w:themeColor="text1"/>
          <w:kern w:val="0"/>
          <w:sz w:val="28"/>
          <w:szCs w:val="20"/>
        </w:rPr>
      </w:pPr>
    </w:p>
    <w:p w:rsidR="00F27958" w:rsidRPr="008368BE" w:rsidRDefault="00F27958" w:rsidP="00B6543C">
      <w:pPr>
        <w:pStyle w:val="2"/>
        <w:numPr>
          <w:ilvl w:val="1"/>
          <w:numId w:val="20"/>
        </w:numPr>
        <w:rPr>
          <w:color w:val="000000" w:themeColor="text1"/>
        </w:rPr>
      </w:pPr>
      <w:r w:rsidRPr="008368BE">
        <w:rPr>
          <w:color w:val="000000" w:themeColor="text1"/>
        </w:rPr>
        <w:t>T</w:t>
      </w:r>
      <w:r w:rsidR="005B7EA1" w:rsidRPr="008368BE">
        <w:rPr>
          <w:rFonts w:hint="eastAsia"/>
          <w:color w:val="000000" w:themeColor="text1"/>
        </w:rPr>
        <w:t>X</w:t>
      </w:r>
      <w:r w:rsidRPr="008368BE">
        <w:rPr>
          <w:color w:val="000000" w:themeColor="text1"/>
        </w:rPr>
        <w:t xml:space="preserve"> intermodulation requirement</w:t>
      </w:r>
    </w:p>
    <w:p w:rsidR="004A5310" w:rsidRPr="008368BE" w:rsidRDefault="004A5310" w:rsidP="00E23819">
      <w:pPr>
        <w:rPr>
          <w:color w:val="000000" w:themeColor="text1"/>
        </w:rPr>
      </w:pPr>
      <w:r w:rsidRPr="008368BE">
        <w:rPr>
          <w:rFonts w:hint="eastAsia"/>
          <w:color w:val="000000" w:themeColor="text1"/>
        </w:rPr>
        <w:t xml:space="preserve">In TR [1], </w:t>
      </w:r>
      <w:r w:rsidRPr="008368BE">
        <w:rPr>
          <w:color w:val="000000" w:themeColor="text1"/>
          <w:lang w:val="en-US"/>
        </w:rPr>
        <w:t>transmitter intermodulation requirement for SBFD-capable BS</w:t>
      </w:r>
      <w:r w:rsidRPr="008368BE">
        <w:rPr>
          <w:rFonts w:hint="eastAsia"/>
          <w:color w:val="000000" w:themeColor="text1"/>
          <w:lang w:val="en-US"/>
        </w:rPr>
        <w:t xml:space="preserve"> needed to be further </w:t>
      </w:r>
      <w:r w:rsidRPr="008368BE">
        <w:rPr>
          <w:color w:val="000000" w:themeColor="text1"/>
          <w:lang w:val="en-US"/>
        </w:rPr>
        <w:t>analy</w:t>
      </w:r>
      <w:r w:rsidRPr="008368BE">
        <w:rPr>
          <w:rFonts w:hint="eastAsia"/>
          <w:color w:val="000000" w:themeColor="text1"/>
          <w:lang w:val="en-US"/>
        </w:rPr>
        <w:t>zed</w:t>
      </w:r>
      <w:r w:rsidRPr="008368BE">
        <w:rPr>
          <w:rFonts w:hint="eastAsia"/>
          <w:color w:val="000000" w:themeColor="text1"/>
        </w:rPr>
        <w:t>.</w:t>
      </w:r>
    </w:p>
    <w:p w:rsidR="00FB62F2" w:rsidRPr="008368BE" w:rsidRDefault="009C302A" w:rsidP="00E23819">
      <w:pPr>
        <w:rPr>
          <w:color w:val="000000" w:themeColor="text1"/>
        </w:rPr>
      </w:pPr>
      <w:r w:rsidRPr="008368BE">
        <w:rPr>
          <w:color w:val="000000" w:themeColor="text1"/>
        </w:rPr>
        <w:lastRenderedPageBreak/>
        <w:t xml:space="preserve">Traditionally for the transmitter intermodulation requirement is to address the coexistence between the transmitter antenna from one BS and the transmitter antenna from another BS in case the antennas are co-located with assumption that the worst-case coupling loss between them is 30dB. The requirement assumes that </w:t>
      </w:r>
      <w:r w:rsidR="00335CA3" w:rsidRPr="008368BE">
        <w:rPr>
          <w:color w:val="000000" w:themeColor="text1"/>
        </w:rPr>
        <w:t xml:space="preserve">the co-located BSs </w:t>
      </w:r>
      <w:r w:rsidRPr="008368BE">
        <w:rPr>
          <w:color w:val="000000" w:themeColor="text1"/>
        </w:rPr>
        <w:t>transmit the same power, and the transmitted signals are adjacent to each other in the frequency domain.</w:t>
      </w:r>
      <w:r w:rsidR="000D51F1" w:rsidRPr="008368BE">
        <w:rPr>
          <w:rFonts w:hint="eastAsia"/>
          <w:color w:val="000000" w:themeColor="text1"/>
        </w:rPr>
        <w:t xml:space="preserve"> </w:t>
      </w:r>
      <w:r w:rsidR="00CB4EBA" w:rsidRPr="008368BE">
        <w:rPr>
          <w:rFonts w:hint="eastAsia"/>
          <w:color w:val="000000" w:themeColor="text1"/>
        </w:rPr>
        <w:t>For SBFD</w:t>
      </w:r>
      <w:r w:rsidR="00FB62F2" w:rsidRPr="008368BE">
        <w:rPr>
          <w:color w:val="000000" w:themeColor="text1"/>
        </w:rPr>
        <w:t xml:space="preserve"> gNB</w:t>
      </w:r>
      <w:r w:rsidR="00CB4EBA" w:rsidRPr="008368BE">
        <w:rPr>
          <w:rFonts w:hint="eastAsia"/>
          <w:color w:val="000000" w:themeColor="text1"/>
        </w:rPr>
        <w:t xml:space="preserve">, </w:t>
      </w:r>
      <w:r w:rsidR="00FB62F2" w:rsidRPr="008368BE">
        <w:rPr>
          <w:color w:val="000000" w:themeColor="text1"/>
        </w:rPr>
        <w:t>if co-located BS Tx power is 46 dBm and the coupling loss is 30 dB, then SBFD UL band received power from other co-located BS is 16 dBm</w:t>
      </w:r>
      <w:r w:rsidR="00335CA3" w:rsidRPr="008368BE">
        <w:rPr>
          <w:color w:val="000000" w:themeColor="text1"/>
        </w:rPr>
        <w:t xml:space="preserve"> because there’s no RF filter rejection for this signal</w:t>
      </w:r>
      <w:r w:rsidR="00FB62F2" w:rsidRPr="008368BE">
        <w:rPr>
          <w:color w:val="000000" w:themeColor="text1"/>
        </w:rPr>
        <w:t>. It will block SBFD Rx path. So the legacy Tx IMD requirement can’t be reused for SBFD capable BS. How the co-location BS works on the SBFD slots should be considered.</w:t>
      </w:r>
    </w:p>
    <w:p w:rsidR="00566404" w:rsidRPr="008368BE" w:rsidRDefault="00566404" w:rsidP="00566404">
      <w:pPr>
        <w:rPr>
          <w:b/>
          <w:color w:val="000000" w:themeColor="text1"/>
        </w:rPr>
      </w:pPr>
      <w:r w:rsidRPr="008368BE">
        <w:rPr>
          <w:b/>
          <w:color w:val="000000" w:themeColor="text1"/>
        </w:rPr>
        <w:t>Observation</w:t>
      </w:r>
      <w:r w:rsidRPr="008368BE">
        <w:rPr>
          <w:rFonts w:hint="eastAsia"/>
          <w:b/>
          <w:color w:val="000000" w:themeColor="text1"/>
        </w:rPr>
        <w:t xml:space="preserve"> </w:t>
      </w:r>
      <w:r w:rsidR="004A4002" w:rsidRPr="008368BE">
        <w:rPr>
          <w:rFonts w:hint="eastAsia"/>
          <w:b/>
          <w:color w:val="000000" w:themeColor="text1"/>
        </w:rPr>
        <w:t>1</w:t>
      </w:r>
      <w:r w:rsidRPr="008368BE">
        <w:rPr>
          <w:b/>
          <w:color w:val="000000" w:themeColor="text1"/>
        </w:rPr>
        <w:t xml:space="preserve">: </w:t>
      </w:r>
      <w:r w:rsidR="00721A16" w:rsidRPr="008368BE">
        <w:rPr>
          <w:rFonts w:hint="eastAsia"/>
          <w:b/>
          <w:color w:val="000000" w:themeColor="text1"/>
        </w:rPr>
        <w:t xml:space="preserve">For </w:t>
      </w:r>
      <w:r w:rsidR="00721A16" w:rsidRPr="008368BE">
        <w:rPr>
          <w:b/>
          <w:color w:val="000000" w:themeColor="text1"/>
        </w:rPr>
        <w:t>transmitter intermodulation requirement</w:t>
      </w:r>
      <w:r w:rsidR="00721A16" w:rsidRPr="008368BE">
        <w:rPr>
          <w:rFonts w:hint="eastAsia"/>
          <w:b/>
          <w:color w:val="000000" w:themeColor="text1"/>
        </w:rPr>
        <w:t>,</w:t>
      </w:r>
      <w:r w:rsidR="00721A16" w:rsidRPr="008368BE">
        <w:rPr>
          <w:b/>
          <w:color w:val="000000" w:themeColor="text1"/>
        </w:rPr>
        <w:t xml:space="preserve"> </w:t>
      </w:r>
      <w:r w:rsidR="00721A16" w:rsidRPr="008368BE">
        <w:rPr>
          <w:rFonts w:hint="eastAsia"/>
          <w:b/>
          <w:color w:val="000000" w:themeColor="text1"/>
        </w:rPr>
        <w:t>c</w:t>
      </w:r>
      <w:r w:rsidR="00721A16" w:rsidRPr="008368BE">
        <w:rPr>
          <w:b/>
          <w:color w:val="000000" w:themeColor="text1"/>
        </w:rPr>
        <w:t>o</w:t>
      </w:r>
      <w:r w:rsidRPr="008368BE">
        <w:rPr>
          <w:b/>
          <w:color w:val="000000" w:themeColor="text1"/>
        </w:rPr>
        <w:t>-location</w:t>
      </w:r>
      <w:r w:rsidR="00F54041" w:rsidRPr="008368BE">
        <w:rPr>
          <w:rFonts w:hint="eastAsia"/>
          <w:b/>
          <w:color w:val="000000" w:themeColor="text1"/>
        </w:rPr>
        <w:t xml:space="preserve"> </w:t>
      </w:r>
      <w:r w:rsidR="00721A16" w:rsidRPr="008368BE">
        <w:rPr>
          <w:b/>
          <w:color w:val="000000" w:themeColor="text1"/>
        </w:rPr>
        <w:t>coupling loss assumption</w:t>
      </w:r>
      <w:r w:rsidR="00F54041" w:rsidRPr="008368BE">
        <w:rPr>
          <w:rFonts w:hint="eastAsia"/>
          <w:b/>
          <w:color w:val="000000" w:themeColor="text1"/>
        </w:rPr>
        <w:t xml:space="preserve"> </w:t>
      </w:r>
      <w:r w:rsidRPr="008368BE">
        <w:rPr>
          <w:b/>
          <w:color w:val="000000" w:themeColor="text1"/>
        </w:rPr>
        <w:t>can’t use 30 dB for SBFD capable gNB</w:t>
      </w:r>
      <w:r w:rsidR="00F54041" w:rsidRPr="008368BE">
        <w:rPr>
          <w:rFonts w:hint="eastAsia"/>
          <w:b/>
          <w:color w:val="000000" w:themeColor="text1"/>
        </w:rPr>
        <w:t>.</w:t>
      </w:r>
    </w:p>
    <w:p w:rsidR="00FB62F2" w:rsidRPr="008368BE" w:rsidRDefault="00FB62F2" w:rsidP="00E23819">
      <w:pPr>
        <w:rPr>
          <w:b/>
          <w:color w:val="000000" w:themeColor="text1"/>
        </w:rPr>
      </w:pPr>
      <w:r w:rsidRPr="008368BE">
        <w:rPr>
          <w:b/>
          <w:color w:val="000000" w:themeColor="text1"/>
        </w:rPr>
        <w:t xml:space="preserve">Proposal </w:t>
      </w:r>
      <w:r w:rsidR="006F77D7" w:rsidRPr="008368BE">
        <w:rPr>
          <w:rFonts w:hint="eastAsia"/>
          <w:b/>
          <w:color w:val="000000" w:themeColor="text1"/>
        </w:rPr>
        <w:t>4</w:t>
      </w:r>
      <w:r w:rsidRPr="008368BE">
        <w:rPr>
          <w:b/>
          <w:color w:val="000000" w:themeColor="text1"/>
        </w:rPr>
        <w:t>:</w:t>
      </w:r>
      <w:r w:rsidR="008368BE">
        <w:rPr>
          <w:rFonts w:hint="eastAsia"/>
          <w:b/>
          <w:color w:val="000000" w:themeColor="text1"/>
        </w:rPr>
        <w:t xml:space="preserve"> </w:t>
      </w:r>
      <w:r w:rsidRPr="008368BE">
        <w:rPr>
          <w:b/>
          <w:color w:val="000000" w:themeColor="text1"/>
        </w:rPr>
        <w:t xml:space="preserve">The </w:t>
      </w:r>
      <w:r w:rsidR="00721A16" w:rsidRPr="008368BE">
        <w:rPr>
          <w:b/>
          <w:color w:val="000000" w:themeColor="text1"/>
        </w:rPr>
        <w:t xml:space="preserve">transmitter intermodulation </w:t>
      </w:r>
      <w:r w:rsidRPr="008368BE">
        <w:rPr>
          <w:b/>
          <w:color w:val="000000" w:themeColor="text1"/>
        </w:rPr>
        <w:t>co-location scenario should b</w:t>
      </w:r>
      <w:r w:rsidR="00F54041" w:rsidRPr="008368BE">
        <w:rPr>
          <w:b/>
          <w:color w:val="000000" w:themeColor="text1"/>
        </w:rPr>
        <w:t>e revisited for SBFD deployment</w:t>
      </w:r>
      <w:r w:rsidRPr="008368BE">
        <w:rPr>
          <w:b/>
          <w:color w:val="000000" w:themeColor="text1"/>
        </w:rPr>
        <w:t>.</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Pr="008368BE"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 and observations.</w:t>
      </w:r>
    </w:p>
    <w:p w:rsidR="006F77D7" w:rsidRPr="008368BE" w:rsidRDefault="006F77D7" w:rsidP="006F77D7">
      <w:pPr>
        <w:rPr>
          <w:b/>
          <w:color w:val="000000" w:themeColor="text1"/>
        </w:rPr>
      </w:pPr>
      <w:r w:rsidRPr="008368BE">
        <w:rPr>
          <w:b/>
          <w:color w:val="000000" w:themeColor="text1"/>
          <w:lang w:val="en-US"/>
        </w:rPr>
        <w:t xml:space="preserve">Proposal </w:t>
      </w:r>
      <w:r w:rsidRPr="008368BE">
        <w:rPr>
          <w:rFonts w:hint="eastAsia"/>
          <w:b/>
          <w:color w:val="000000" w:themeColor="text1"/>
          <w:lang w:val="en-US"/>
        </w:rPr>
        <w:t>1</w:t>
      </w:r>
      <w:r w:rsidRPr="008368BE">
        <w:rPr>
          <w:b/>
          <w:color w:val="000000" w:themeColor="text1"/>
          <w:lang w:val="en-US"/>
        </w:rPr>
        <w:t xml:space="preserve">: </w:t>
      </w:r>
      <w:r w:rsidR="006D54DF" w:rsidRPr="006D54DF">
        <w:rPr>
          <w:b/>
          <w:color w:val="000000" w:themeColor="text1"/>
        </w:rPr>
        <w:t>LA BS RF requirements are defined in WI phase, MR BS can also be considered. FFS WA BS</w:t>
      </w:r>
      <w:r w:rsidRPr="008368BE">
        <w:rPr>
          <w:rFonts w:hint="eastAsia"/>
          <w:b/>
          <w:color w:val="000000" w:themeColor="text1"/>
        </w:rPr>
        <w:t>.</w:t>
      </w:r>
    </w:p>
    <w:p w:rsidR="007B1F5D" w:rsidRPr="008368BE" w:rsidRDefault="007B1F5D" w:rsidP="007B1F5D">
      <w:pPr>
        <w:rPr>
          <w:b/>
          <w:color w:val="000000" w:themeColor="text1"/>
          <w:lang w:val="en-US"/>
        </w:rPr>
      </w:pPr>
      <w:r w:rsidRPr="008368BE">
        <w:rPr>
          <w:b/>
          <w:color w:val="000000" w:themeColor="text1"/>
          <w:lang w:val="en-US"/>
        </w:rPr>
        <w:t xml:space="preserve">Proposal </w:t>
      </w:r>
      <w:r w:rsidR="006F77D7" w:rsidRPr="008368BE">
        <w:rPr>
          <w:rFonts w:hint="eastAsia"/>
          <w:b/>
          <w:color w:val="000000" w:themeColor="text1"/>
          <w:lang w:val="en-US"/>
        </w:rPr>
        <w:t>2</w:t>
      </w:r>
      <w:r w:rsidRPr="008368BE">
        <w:rPr>
          <w:b/>
          <w:color w:val="000000" w:themeColor="text1"/>
          <w:lang w:val="en-US"/>
        </w:rPr>
        <w:t>: The following new RF requirements are needed for SBFD BS, the requirements can be derived from the co-existence simulation.</w:t>
      </w:r>
    </w:p>
    <w:p w:rsidR="007B1F5D" w:rsidRPr="008368BE" w:rsidRDefault="007B1F5D" w:rsidP="007B1F5D">
      <w:pPr>
        <w:pStyle w:val="afa"/>
        <w:numPr>
          <w:ilvl w:val="0"/>
          <w:numId w:val="22"/>
        </w:numPr>
        <w:spacing w:before="0" w:line="240" w:lineRule="auto"/>
        <w:ind w:firstLineChars="0"/>
        <w:rPr>
          <w:b/>
          <w:color w:val="000000" w:themeColor="text1"/>
        </w:rPr>
      </w:pPr>
      <w:r w:rsidRPr="008368BE">
        <w:rPr>
          <w:b/>
          <w:color w:val="000000" w:themeColor="text1"/>
        </w:rPr>
        <w:t xml:space="preserve">In-channel adjacent subband leakage </w:t>
      </w:r>
      <w:r w:rsidRPr="008368BE">
        <w:rPr>
          <w:rFonts w:hint="eastAsia"/>
          <w:b/>
          <w:color w:val="000000" w:themeColor="text1"/>
        </w:rPr>
        <w:t>p</w:t>
      </w:r>
      <w:r w:rsidRPr="008368BE">
        <w:rPr>
          <w:b/>
          <w:color w:val="000000" w:themeColor="text1"/>
        </w:rPr>
        <w:t xml:space="preserve">ower </w:t>
      </w:r>
      <w:r w:rsidRPr="008368BE">
        <w:rPr>
          <w:rFonts w:hint="eastAsia"/>
          <w:b/>
          <w:color w:val="000000" w:themeColor="text1"/>
        </w:rPr>
        <w:t>r</w:t>
      </w:r>
      <w:r w:rsidRPr="008368BE">
        <w:rPr>
          <w:b/>
          <w:color w:val="000000" w:themeColor="text1"/>
        </w:rPr>
        <w:t xml:space="preserve">atio </w:t>
      </w:r>
    </w:p>
    <w:p w:rsidR="007B1F5D" w:rsidRPr="008368BE" w:rsidRDefault="007B1F5D" w:rsidP="007B1F5D">
      <w:pPr>
        <w:pStyle w:val="afa"/>
        <w:numPr>
          <w:ilvl w:val="0"/>
          <w:numId w:val="22"/>
        </w:numPr>
        <w:spacing w:before="0" w:line="240" w:lineRule="auto"/>
        <w:ind w:firstLineChars="0"/>
        <w:rPr>
          <w:b/>
          <w:color w:val="000000" w:themeColor="text1"/>
        </w:rPr>
      </w:pPr>
      <w:r w:rsidRPr="008368BE">
        <w:rPr>
          <w:b/>
          <w:color w:val="000000" w:themeColor="text1"/>
        </w:rPr>
        <w:t>In-channel adjacent subband selectivity</w:t>
      </w:r>
    </w:p>
    <w:p w:rsidR="007B1F5D" w:rsidRPr="008368BE" w:rsidRDefault="007B1F5D" w:rsidP="007B1F5D">
      <w:pPr>
        <w:rPr>
          <w:b/>
          <w:color w:val="000000" w:themeColor="text1"/>
          <w:lang w:val="en-US"/>
        </w:rPr>
      </w:pPr>
      <w:r w:rsidRPr="008368BE">
        <w:rPr>
          <w:b/>
          <w:color w:val="000000" w:themeColor="text1"/>
          <w:lang w:val="en-US"/>
        </w:rPr>
        <w:t xml:space="preserve">Proposal </w:t>
      </w:r>
      <w:r w:rsidR="006F77D7" w:rsidRPr="008368BE">
        <w:rPr>
          <w:rFonts w:hint="eastAsia"/>
          <w:b/>
          <w:color w:val="000000" w:themeColor="text1"/>
          <w:lang w:val="en-US"/>
        </w:rPr>
        <w:t>3</w:t>
      </w:r>
      <w:r w:rsidRPr="008368BE">
        <w:rPr>
          <w:b/>
          <w:color w:val="000000" w:themeColor="text1"/>
          <w:lang w:val="en-US"/>
        </w:rPr>
        <w:t>: In-channel adjacent subband blocking requirement may be needed. Both colocation and non-colocation scenario should be analyzed or simulated for the blocking signal</w:t>
      </w:r>
      <w:r w:rsidRPr="008368BE">
        <w:rPr>
          <w:rFonts w:hint="eastAsia"/>
          <w:b/>
          <w:color w:val="000000" w:themeColor="text1"/>
          <w:lang w:val="en-US"/>
        </w:rPr>
        <w:t xml:space="preserve"> level</w:t>
      </w:r>
      <w:r w:rsidRPr="008368BE">
        <w:rPr>
          <w:b/>
          <w:color w:val="000000" w:themeColor="text1"/>
          <w:lang w:val="en-US"/>
        </w:rPr>
        <w:t xml:space="preserve">. </w:t>
      </w:r>
    </w:p>
    <w:p w:rsidR="009075B5" w:rsidRPr="008368BE" w:rsidRDefault="009075B5" w:rsidP="009075B5">
      <w:pPr>
        <w:rPr>
          <w:b/>
          <w:color w:val="000000" w:themeColor="text1"/>
          <w:lang w:val="en-US"/>
        </w:rPr>
      </w:pPr>
      <w:r w:rsidRPr="008368BE">
        <w:rPr>
          <w:b/>
          <w:color w:val="000000" w:themeColor="text1"/>
          <w:lang w:val="en-US"/>
        </w:rPr>
        <w:t>Observation</w:t>
      </w:r>
      <w:r w:rsidRPr="008368BE">
        <w:rPr>
          <w:rFonts w:hint="eastAsia"/>
          <w:b/>
          <w:color w:val="000000" w:themeColor="text1"/>
          <w:lang w:val="en-US"/>
        </w:rPr>
        <w:t xml:space="preserve"> 1</w:t>
      </w:r>
      <w:r w:rsidRPr="008368BE">
        <w:rPr>
          <w:b/>
          <w:color w:val="000000" w:themeColor="text1"/>
          <w:lang w:val="en-US"/>
        </w:rPr>
        <w:t xml:space="preserve">: </w:t>
      </w:r>
      <w:r w:rsidRPr="008368BE">
        <w:rPr>
          <w:rFonts w:hint="eastAsia"/>
          <w:b/>
          <w:color w:val="000000" w:themeColor="text1"/>
          <w:lang w:val="en-US"/>
        </w:rPr>
        <w:t xml:space="preserve">For </w:t>
      </w:r>
      <w:r w:rsidRPr="008368BE">
        <w:rPr>
          <w:b/>
          <w:color w:val="000000" w:themeColor="text1"/>
          <w:lang w:val="en-US"/>
        </w:rPr>
        <w:t>transmitter intermodulation requirement</w:t>
      </w:r>
      <w:r w:rsidRPr="008368BE">
        <w:rPr>
          <w:rFonts w:hint="eastAsia"/>
          <w:b/>
          <w:color w:val="000000" w:themeColor="text1"/>
          <w:lang w:val="en-US"/>
        </w:rPr>
        <w:t>,</w:t>
      </w:r>
      <w:r w:rsidRPr="008368BE">
        <w:rPr>
          <w:b/>
          <w:color w:val="000000" w:themeColor="text1"/>
          <w:lang w:val="en-US"/>
        </w:rPr>
        <w:t xml:space="preserve"> </w:t>
      </w:r>
      <w:r w:rsidRPr="008368BE">
        <w:rPr>
          <w:rFonts w:hint="eastAsia"/>
          <w:b/>
          <w:color w:val="000000" w:themeColor="text1"/>
          <w:lang w:val="en-US"/>
        </w:rPr>
        <w:t>c</w:t>
      </w:r>
      <w:r w:rsidRPr="008368BE">
        <w:rPr>
          <w:b/>
          <w:color w:val="000000" w:themeColor="text1"/>
          <w:lang w:val="en-US"/>
        </w:rPr>
        <w:t>o-location</w:t>
      </w:r>
      <w:r w:rsidRPr="008368BE">
        <w:rPr>
          <w:rFonts w:hint="eastAsia"/>
          <w:b/>
          <w:color w:val="000000" w:themeColor="text1"/>
          <w:lang w:val="en-US"/>
        </w:rPr>
        <w:t xml:space="preserve"> </w:t>
      </w:r>
      <w:r w:rsidRPr="008368BE">
        <w:rPr>
          <w:b/>
          <w:color w:val="000000" w:themeColor="text1"/>
          <w:lang w:val="en-US"/>
        </w:rPr>
        <w:t>coupling loss assumption</w:t>
      </w:r>
      <w:r w:rsidRPr="008368BE">
        <w:rPr>
          <w:rFonts w:hint="eastAsia"/>
          <w:b/>
          <w:color w:val="000000" w:themeColor="text1"/>
          <w:lang w:val="en-US"/>
        </w:rPr>
        <w:t xml:space="preserve"> </w:t>
      </w:r>
      <w:r w:rsidRPr="008368BE">
        <w:rPr>
          <w:b/>
          <w:color w:val="000000" w:themeColor="text1"/>
          <w:lang w:val="en-US"/>
        </w:rPr>
        <w:t>can’t use 30 dB for SBFD capable gNB</w:t>
      </w:r>
      <w:r w:rsidRPr="008368BE">
        <w:rPr>
          <w:rFonts w:hint="eastAsia"/>
          <w:b/>
          <w:color w:val="000000" w:themeColor="text1"/>
          <w:lang w:val="en-US"/>
        </w:rPr>
        <w:t>.</w:t>
      </w:r>
    </w:p>
    <w:p w:rsidR="009075B5" w:rsidRPr="008368BE" w:rsidRDefault="009075B5" w:rsidP="009075B5">
      <w:pPr>
        <w:rPr>
          <w:b/>
          <w:color w:val="000000" w:themeColor="text1"/>
          <w:lang w:val="en-US"/>
        </w:rPr>
      </w:pPr>
      <w:r w:rsidRPr="008368BE">
        <w:rPr>
          <w:b/>
          <w:color w:val="000000" w:themeColor="text1"/>
          <w:lang w:val="en-US"/>
        </w:rPr>
        <w:t>Proposal</w:t>
      </w:r>
      <w:r w:rsidR="0047093B" w:rsidRPr="008368BE">
        <w:rPr>
          <w:rFonts w:hint="eastAsia"/>
          <w:b/>
          <w:color w:val="000000" w:themeColor="text1"/>
          <w:lang w:val="en-US"/>
        </w:rPr>
        <w:t xml:space="preserve"> </w:t>
      </w:r>
      <w:r w:rsidR="006F77D7" w:rsidRPr="008368BE">
        <w:rPr>
          <w:rFonts w:hint="eastAsia"/>
          <w:b/>
          <w:color w:val="000000" w:themeColor="text1"/>
          <w:lang w:val="en-US"/>
        </w:rPr>
        <w:t>4</w:t>
      </w:r>
      <w:r w:rsidRPr="008368BE">
        <w:rPr>
          <w:b/>
          <w:color w:val="000000" w:themeColor="text1"/>
          <w:lang w:val="en-US"/>
        </w:rPr>
        <w:t>:</w:t>
      </w:r>
      <w:r w:rsidRPr="008368BE">
        <w:rPr>
          <w:rFonts w:hint="eastAsia"/>
          <w:b/>
          <w:color w:val="000000" w:themeColor="text1"/>
          <w:lang w:val="en-US"/>
        </w:rPr>
        <w:t xml:space="preserve"> </w:t>
      </w:r>
      <w:r w:rsidRPr="008368BE">
        <w:rPr>
          <w:b/>
          <w:color w:val="000000" w:themeColor="text1"/>
          <w:lang w:val="en-US"/>
        </w:rPr>
        <w:t>The transmitter intermodulation co-location scenario should be revisited for SBFD deployment.</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160258" w:rsidRPr="008368BE" w:rsidRDefault="00160258" w:rsidP="00630834">
      <w:pPr>
        <w:rPr>
          <w:color w:val="000000" w:themeColor="text1"/>
        </w:rPr>
      </w:pPr>
      <w:r w:rsidRPr="008368BE" w:rsidDel="00160258">
        <w:rPr>
          <w:rFonts w:hint="eastAsia"/>
          <w:color w:val="000000" w:themeColor="text1"/>
        </w:rPr>
        <w:t xml:space="preserve"> </w:t>
      </w:r>
      <w:r w:rsidRPr="008368BE">
        <w:rPr>
          <w:rFonts w:hint="eastAsia"/>
          <w:color w:val="000000" w:themeColor="text1"/>
        </w:rPr>
        <w:t xml:space="preserve">[1] </w:t>
      </w:r>
      <w:r w:rsidRPr="008368BE">
        <w:rPr>
          <w:color w:val="000000" w:themeColor="text1"/>
        </w:rPr>
        <w:t xml:space="preserve">3GPP </w:t>
      </w:r>
      <w:bookmarkStart w:id="4" w:name="specType1"/>
      <w:r w:rsidRPr="008368BE">
        <w:rPr>
          <w:color w:val="000000" w:themeColor="text1"/>
        </w:rPr>
        <w:t>TR</w:t>
      </w:r>
      <w:bookmarkEnd w:id="4"/>
      <w:r w:rsidRPr="008368BE">
        <w:rPr>
          <w:color w:val="000000" w:themeColor="text1"/>
        </w:rPr>
        <w:t xml:space="preserve"> </w:t>
      </w:r>
      <w:bookmarkStart w:id="5" w:name="specNumber"/>
      <w:r w:rsidRPr="008368BE">
        <w:rPr>
          <w:color w:val="000000" w:themeColor="text1"/>
        </w:rPr>
        <w:t>38.</w:t>
      </w:r>
      <w:bookmarkEnd w:id="5"/>
      <w:r w:rsidRPr="008368BE">
        <w:rPr>
          <w:color w:val="000000" w:themeColor="text1"/>
        </w:rPr>
        <w:t>858</w:t>
      </w:r>
      <w:r w:rsidRPr="008368BE">
        <w:rPr>
          <w:rFonts w:hint="eastAsia"/>
          <w:color w:val="000000" w:themeColor="text1"/>
        </w:rPr>
        <w:t xml:space="preserve">, </w:t>
      </w:r>
      <w:r w:rsidRPr="008368BE">
        <w:rPr>
          <w:iCs/>
          <w:color w:val="000000" w:themeColor="text1"/>
        </w:rPr>
        <w:t>Study on Evolution of NR Duplex Operation</w:t>
      </w:r>
    </w:p>
    <w:sectPr w:rsidR="00160258" w:rsidRPr="008368B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60B" w:rsidRDefault="00CA460B" w:rsidP="0095591C">
      <w:pPr>
        <w:spacing w:after="60"/>
        <w:ind w:left="210"/>
      </w:pPr>
      <w:r>
        <w:separator/>
      </w:r>
    </w:p>
  </w:endnote>
  <w:endnote w:type="continuationSeparator" w:id="0">
    <w:p w:rsidR="00CA460B" w:rsidRDefault="00CA460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7550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60B" w:rsidRDefault="00CA460B" w:rsidP="0095591C">
      <w:pPr>
        <w:spacing w:after="60"/>
        <w:ind w:left="210"/>
      </w:pPr>
      <w:r>
        <w:separator/>
      </w:r>
    </w:p>
  </w:footnote>
  <w:footnote w:type="continuationSeparator" w:id="0">
    <w:p w:rsidR="00CA460B" w:rsidRDefault="00CA460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3"/>
  </w:num>
  <w:num w:numId="5">
    <w:abstractNumId w:val="7"/>
  </w:num>
  <w:num w:numId="6">
    <w:abstractNumId w:val="23"/>
  </w:num>
  <w:num w:numId="7">
    <w:abstractNumId w:val="4"/>
  </w:num>
  <w:num w:numId="8">
    <w:abstractNumId w:val="14"/>
  </w:num>
  <w:num w:numId="9">
    <w:abstractNumId w:val="9"/>
  </w:num>
  <w:num w:numId="10">
    <w:abstractNumId w:val="22"/>
  </w:num>
  <w:num w:numId="11">
    <w:abstractNumId w:val="24"/>
  </w:num>
  <w:num w:numId="12">
    <w:abstractNumId w:val="25"/>
  </w:num>
  <w:num w:numId="13">
    <w:abstractNumId w:val="11"/>
  </w:num>
  <w:num w:numId="14">
    <w:abstractNumId w:val="12"/>
  </w:num>
  <w:num w:numId="15">
    <w:abstractNumId w:val="8"/>
  </w:num>
  <w:num w:numId="16">
    <w:abstractNumId w:val="20"/>
  </w:num>
  <w:num w:numId="17">
    <w:abstractNumId w:val="0"/>
  </w:num>
  <w:num w:numId="18">
    <w:abstractNumId w:val="21"/>
  </w:num>
  <w:num w:numId="19">
    <w:abstractNumId w:val="15"/>
  </w:num>
  <w:num w:numId="20">
    <w:abstractNumId w:val="6"/>
  </w:num>
  <w:num w:numId="21">
    <w:abstractNumId w:val="18"/>
  </w:num>
  <w:num w:numId="22">
    <w:abstractNumId w:val="10"/>
  </w:num>
  <w:num w:numId="23">
    <w:abstractNumId w:val="17"/>
  </w:num>
  <w:num w:numId="24">
    <w:abstractNumId w:val="1"/>
  </w:num>
  <w:num w:numId="25">
    <w:abstractNumId w:val="3"/>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FB6"/>
    <w:rsid w:val="0075077F"/>
    <w:rsid w:val="007507ED"/>
    <w:rsid w:val="00750C0F"/>
    <w:rsid w:val="00750C4E"/>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AF"/>
    <w:rsid w:val="008A0E76"/>
    <w:rsid w:val="008A14D5"/>
    <w:rsid w:val="008A1B35"/>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41F2"/>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B7D0E-B3DD-459A-BC6B-8E50B398B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cp:lastPrinted>2007-04-24T00:59:00Z</cp:lastPrinted>
  <dcterms:created xsi:type="dcterms:W3CDTF">2024-04-08T09:45:00Z</dcterms:created>
  <dcterms:modified xsi:type="dcterms:W3CDTF">2024-04-08T10:07:00Z</dcterms:modified>
</cp:coreProperties>
</file>